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3AB3" w14:textId="77777777" w:rsidR="00EE2496" w:rsidRPr="00EE2496" w:rsidRDefault="002E3DAA" w:rsidP="00EE2496">
      <w:pPr>
        <w:jc w:val="center"/>
        <w:outlineLvl w:val="0"/>
        <w:rPr>
          <w:rFonts w:ascii="Times New Roman" w:hAnsi="Times New Roman"/>
          <w:b/>
          <w:szCs w:val="21"/>
        </w:rPr>
      </w:pPr>
      <w:r>
        <w:rPr>
          <w:rFonts w:hint="eastAsia"/>
          <w:b/>
          <w:sz w:val="36"/>
          <w:szCs w:val="36"/>
        </w:rPr>
        <w:t>英文</w:t>
      </w:r>
      <w:r w:rsidRPr="009836FA">
        <w:rPr>
          <w:rFonts w:hint="eastAsia"/>
          <w:b/>
          <w:sz w:val="36"/>
          <w:szCs w:val="36"/>
        </w:rPr>
        <w:t>论文排版和撰写要求</w:t>
      </w:r>
    </w:p>
    <w:p w14:paraId="1F91A0D3" w14:textId="77777777" w:rsidR="009836FA" w:rsidRPr="009836FA" w:rsidRDefault="009836FA">
      <w:pPr>
        <w:rPr>
          <w:b/>
          <w:sz w:val="28"/>
          <w:szCs w:val="28"/>
        </w:rPr>
      </w:pPr>
      <w:r w:rsidRPr="009836FA">
        <w:rPr>
          <w:rFonts w:hint="eastAsia"/>
          <w:b/>
          <w:sz w:val="28"/>
          <w:szCs w:val="28"/>
        </w:rPr>
        <w:t>一、格式排版方面</w:t>
      </w:r>
    </w:p>
    <w:p w14:paraId="30D3702E" w14:textId="77777777" w:rsidR="009836FA" w:rsidRDefault="009836FA" w:rsidP="002414CB">
      <w:pPr>
        <w:numPr>
          <w:ilvl w:val="0"/>
          <w:numId w:val="1"/>
        </w:numPr>
      </w:pPr>
      <w:r>
        <w:rPr>
          <w:rFonts w:hint="eastAsia"/>
        </w:rPr>
        <w:t>请打开压缩包中“</w:t>
      </w:r>
      <w:r w:rsidR="002414CB" w:rsidRPr="002414CB">
        <w:rPr>
          <w:rFonts w:hint="eastAsia"/>
        </w:rPr>
        <w:t>LNEE</w:t>
      </w:r>
      <w:r w:rsidR="002414CB" w:rsidRPr="002414CB">
        <w:rPr>
          <w:rFonts w:hint="eastAsia"/>
        </w:rPr>
        <w:t>论文编排模板</w:t>
      </w:r>
      <w:r>
        <w:rPr>
          <w:rFonts w:hint="eastAsia"/>
        </w:rPr>
        <w:t>”文件，请</w:t>
      </w:r>
      <w:r w:rsidR="002414CB">
        <w:rPr>
          <w:rFonts w:hint="eastAsia"/>
        </w:rPr>
        <w:t>按照本模板</w:t>
      </w:r>
      <w:r>
        <w:rPr>
          <w:rFonts w:hint="eastAsia"/>
        </w:rPr>
        <w:t>撰写论文</w:t>
      </w:r>
      <w:r w:rsidR="002414CB">
        <w:rPr>
          <w:rFonts w:hint="eastAsia"/>
        </w:rPr>
        <w:t>。</w:t>
      </w:r>
    </w:p>
    <w:p w14:paraId="3A837106" w14:textId="77777777" w:rsidR="009836FA" w:rsidRDefault="009836FA" w:rsidP="009836FA">
      <w:pPr>
        <w:numPr>
          <w:ilvl w:val="0"/>
          <w:numId w:val="1"/>
        </w:numPr>
      </w:pPr>
      <w:r>
        <w:rPr>
          <w:rFonts w:hint="eastAsia"/>
        </w:rPr>
        <w:t>点击“</w:t>
      </w:r>
      <w:r w:rsidR="002414CB" w:rsidRPr="002414CB">
        <w:rPr>
          <w:rFonts w:hint="eastAsia"/>
        </w:rPr>
        <w:t>LNEE</w:t>
      </w:r>
      <w:r w:rsidR="002414CB" w:rsidRPr="002414CB">
        <w:rPr>
          <w:rFonts w:hint="eastAsia"/>
        </w:rPr>
        <w:t>论文编排模板</w:t>
      </w:r>
      <w:r>
        <w:rPr>
          <w:rFonts w:hint="eastAsia"/>
        </w:rPr>
        <w:t>”文件上面“加载项”菜单，下面就是论文排版各要素的格式规范按钮。</w:t>
      </w:r>
    </w:p>
    <w:p w14:paraId="5F93C4A0" w14:textId="77777777" w:rsidR="00D730ED" w:rsidRDefault="00D730ED" w:rsidP="00D730ED">
      <w:pPr>
        <w:numPr>
          <w:ilvl w:val="0"/>
          <w:numId w:val="1"/>
        </w:numPr>
      </w:pPr>
      <w:r>
        <w:rPr>
          <w:rFonts w:hint="eastAsia"/>
        </w:rPr>
        <w:t>附件排版“</w:t>
      </w:r>
      <w:r w:rsidRPr="00D730ED">
        <w:rPr>
          <w:rFonts w:hint="eastAsia"/>
        </w:rPr>
        <w:t>样文</w:t>
      </w:r>
      <w:r>
        <w:rPr>
          <w:rFonts w:hint="eastAsia"/>
        </w:rPr>
        <w:t>”仅供参考，有关格式排版细节问题，</w:t>
      </w:r>
      <w:proofErr w:type="gramStart"/>
      <w:r w:rsidRPr="003D6D35">
        <w:rPr>
          <w:rFonts w:hint="eastAsia"/>
          <w:color w:val="FF0000"/>
        </w:rPr>
        <w:t>如果样文</w:t>
      </w:r>
      <w:proofErr w:type="gramEnd"/>
      <w:r w:rsidRPr="003D6D35">
        <w:rPr>
          <w:rFonts w:hint="eastAsia"/>
          <w:color w:val="FF0000"/>
        </w:rPr>
        <w:t>与“</w:t>
      </w:r>
      <w:r w:rsidRPr="003D6D35">
        <w:rPr>
          <w:rFonts w:hint="eastAsia"/>
          <w:color w:val="FF0000"/>
        </w:rPr>
        <w:t>LNEE</w:t>
      </w:r>
      <w:r w:rsidRPr="003D6D35">
        <w:rPr>
          <w:rFonts w:hint="eastAsia"/>
          <w:color w:val="FF0000"/>
        </w:rPr>
        <w:t>论文编排模板”不一致的，请以“</w:t>
      </w:r>
      <w:r w:rsidRPr="003D6D35">
        <w:rPr>
          <w:rFonts w:hint="eastAsia"/>
          <w:color w:val="FF0000"/>
        </w:rPr>
        <w:t>LNEE</w:t>
      </w:r>
      <w:r w:rsidRPr="003D6D35">
        <w:rPr>
          <w:rFonts w:hint="eastAsia"/>
          <w:color w:val="FF0000"/>
        </w:rPr>
        <w:t>论文编排模板”为准。</w:t>
      </w:r>
      <w:r w:rsidR="00A25093">
        <w:rPr>
          <w:rFonts w:hint="eastAsia"/>
        </w:rPr>
        <w:t>下图中的“</w:t>
      </w:r>
      <w:r w:rsidR="00A25093">
        <w:rPr>
          <w:rStyle w:val="ORCID"/>
        </w:rPr>
        <w:t>[0000-1111-2222-3333]</w:t>
      </w:r>
      <w:r w:rsidR="00A25093">
        <w:rPr>
          <w:rFonts w:hint="eastAsia"/>
        </w:rPr>
        <w:t>”为作者的</w:t>
      </w:r>
      <w:r w:rsidR="00A25093">
        <w:rPr>
          <w:rFonts w:hint="eastAsia"/>
        </w:rPr>
        <w:t>O</w:t>
      </w:r>
      <w:r w:rsidR="00A25093">
        <w:t>RCID</w:t>
      </w:r>
      <w:r w:rsidR="00A25093">
        <w:rPr>
          <w:rFonts w:hint="eastAsia"/>
        </w:rPr>
        <w:t>号，有就标注，没有无需标注。</w:t>
      </w:r>
    </w:p>
    <w:p w14:paraId="42EB18F9" w14:textId="4386B0B5" w:rsidR="002414CB" w:rsidRDefault="00734CE4" w:rsidP="009836FA">
      <w:pPr>
        <w:ind w:left="360"/>
      </w:pPr>
      <w:r>
        <w:rPr>
          <w:rFonts w:hint="eastAsia"/>
          <w:noProof/>
        </w:rPr>
        <w:drawing>
          <wp:inline distT="0" distB="0" distL="0" distR="0" wp14:anchorId="3E965787" wp14:editId="69B0ED26">
            <wp:extent cx="5262880" cy="28816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9E30B" w14:textId="77777777" w:rsidR="002414CB" w:rsidRDefault="002414CB" w:rsidP="009836FA">
      <w:pPr>
        <w:ind w:left="360"/>
      </w:pPr>
    </w:p>
    <w:p w14:paraId="71F80DFC" w14:textId="77777777" w:rsidR="0026046D" w:rsidRDefault="009836FA" w:rsidP="009836FA">
      <w:pPr>
        <w:rPr>
          <w:b/>
          <w:sz w:val="28"/>
          <w:szCs w:val="28"/>
        </w:rPr>
      </w:pPr>
      <w:r w:rsidRPr="009836FA">
        <w:rPr>
          <w:rFonts w:hint="eastAsia"/>
          <w:b/>
          <w:sz w:val="28"/>
          <w:szCs w:val="28"/>
        </w:rPr>
        <w:t>二、内容撰写方面</w:t>
      </w:r>
    </w:p>
    <w:p w14:paraId="543D7974" w14:textId="77777777" w:rsidR="009836FA" w:rsidRPr="0026046D" w:rsidRDefault="0026046D" w:rsidP="009836FA">
      <w:pPr>
        <w:rPr>
          <w:b/>
          <w:color w:val="FF0000"/>
          <w:sz w:val="28"/>
          <w:szCs w:val="28"/>
        </w:rPr>
      </w:pPr>
      <w:r w:rsidRPr="0026046D">
        <w:rPr>
          <w:rFonts w:hint="eastAsia"/>
          <w:b/>
          <w:color w:val="FF0000"/>
          <w:sz w:val="28"/>
          <w:szCs w:val="28"/>
        </w:rPr>
        <w:t>(</w:t>
      </w:r>
      <w:r w:rsidR="00873DF4">
        <w:rPr>
          <w:rFonts w:hint="eastAsia"/>
          <w:b/>
          <w:color w:val="FF0000"/>
          <w:sz w:val="28"/>
          <w:szCs w:val="28"/>
        </w:rPr>
        <w:t>下面</w:t>
      </w:r>
      <w:r w:rsidR="00873DF4" w:rsidRPr="00873DF4">
        <w:rPr>
          <w:rFonts w:hint="eastAsia"/>
          <w:b/>
          <w:color w:val="FF0000"/>
          <w:sz w:val="28"/>
          <w:szCs w:val="28"/>
        </w:rPr>
        <w:t>历届会议论文集出版被退修的重点问题，</w:t>
      </w:r>
      <w:proofErr w:type="gramStart"/>
      <w:r w:rsidR="00873DF4" w:rsidRPr="00873DF4">
        <w:rPr>
          <w:rFonts w:hint="eastAsia"/>
          <w:b/>
          <w:color w:val="FF0000"/>
          <w:sz w:val="28"/>
          <w:szCs w:val="28"/>
        </w:rPr>
        <w:t>请严格</w:t>
      </w:r>
      <w:proofErr w:type="gramEnd"/>
      <w:r w:rsidR="00873DF4" w:rsidRPr="00873DF4">
        <w:rPr>
          <w:rFonts w:hint="eastAsia"/>
          <w:b/>
          <w:color w:val="FF0000"/>
          <w:sz w:val="28"/>
          <w:szCs w:val="28"/>
        </w:rPr>
        <w:t>按照下面说明检查和修改完善，</w:t>
      </w:r>
      <w:proofErr w:type="gramStart"/>
      <w:r w:rsidR="00873DF4" w:rsidRPr="00873DF4">
        <w:rPr>
          <w:rFonts w:hint="eastAsia"/>
          <w:b/>
          <w:color w:val="FF0000"/>
          <w:sz w:val="28"/>
          <w:szCs w:val="28"/>
        </w:rPr>
        <w:t>不</w:t>
      </w:r>
      <w:proofErr w:type="gramEnd"/>
      <w:r w:rsidR="00873DF4" w:rsidRPr="00873DF4">
        <w:rPr>
          <w:rFonts w:hint="eastAsia"/>
          <w:b/>
          <w:color w:val="FF0000"/>
          <w:sz w:val="28"/>
          <w:szCs w:val="28"/>
        </w:rPr>
        <w:t>合标准者必被退修</w:t>
      </w:r>
      <w:r w:rsidRPr="0026046D">
        <w:rPr>
          <w:rFonts w:hint="eastAsia"/>
          <w:b/>
          <w:color w:val="FF0000"/>
          <w:sz w:val="28"/>
          <w:szCs w:val="28"/>
        </w:rPr>
        <w:t>)</w:t>
      </w:r>
    </w:p>
    <w:p w14:paraId="55692930" w14:textId="77777777" w:rsidR="006C200C" w:rsidRDefault="006C200C" w:rsidP="006C200C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施普林格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英文</w:t>
      </w:r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论文</w:t>
      </w:r>
      <w:proofErr w:type="gramStart"/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查重必须</w:t>
      </w:r>
      <w:proofErr w:type="gramEnd"/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符合标准：论文</w:t>
      </w:r>
      <w:proofErr w:type="gramStart"/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查重总</w:t>
      </w:r>
      <w:proofErr w:type="gramEnd"/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重复率</w:t>
      </w:r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不超过</w:t>
      </w:r>
      <w:r w:rsidR="00024603">
        <w:rPr>
          <w:rFonts w:ascii="Times New Roman" w:hAnsi="Times New Roman"/>
          <w:color w:val="FF0000"/>
          <w:kern w:val="0"/>
          <w:sz w:val="24"/>
          <w:szCs w:val="24"/>
        </w:rPr>
        <w:t>25</w:t>
      </w:r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%</w:t>
      </w:r>
      <w:r w:rsidRPr="006C200C">
        <w:rPr>
          <w:rFonts w:ascii="Times New Roman" w:hAnsi="Times New Roman" w:hint="eastAsia"/>
          <w:color w:val="000000"/>
          <w:kern w:val="0"/>
          <w:sz w:val="24"/>
          <w:szCs w:val="24"/>
        </w:rPr>
        <w:t>，其中引用单篇论文重复率必须</w:t>
      </w:r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低于</w:t>
      </w:r>
      <w:r w:rsidR="00A40106">
        <w:rPr>
          <w:rFonts w:ascii="Times New Roman" w:hAnsi="Times New Roman"/>
          <w:color w:val="FF0000"/>
          <w:kern w:val="0"/>
          <w:sz w:val="24"/>
          <w:szCs w:val="24"/>
        </w:rPr>
        <w:t>7</w:t>
      </w:r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%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（</w:t>
      </w:r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凡是有潜在超过</w:t>
      </w:r>
      <w:proofErr w:type="gramStart"/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查重标准</w:t>
      </w:r>
      <w:proofErr w:type="gramEnd"/>
      <w:r w:rsidRPr="006C200C">
        <w:rPr>
          <w:rFonts w:ascii="Times New Roman" w:hAnsi="Times New Roman" w:hint="eastAsia"/>
          <w:color w:val="FF0000"/>
          <w:kern w:val="0"/>
          <w:sz w:val="24"/>
          <w:szCs w:val="24"/>
        </w:rPr>
        <w:t>的请务必自行先查重检测和修改</w:t>
      </w:r>
      <w:r w:rsidR="00024603">
        <w:rPr>
          <w:rFonts w:ascii="Times New Roman" w:hAnsi="Times New Roman" w:hint="eastAsia"/>
          <w:color w:val="FF0000"/>
          <w:kern w:val="0"/>
          <w:sz w:val="24"/>
          <w:szCs w:val="24"/>
        </w:rPr>
        <w:t>，不符合标准者绝对会被</w:t>
      </w:r>
      <w:proofErr w:type="gramStart"/>
      <w:r w:rsidR="00024603">
        <w:rPr>
          <w:rFonts w:ascii="Times New Roman" w:hAnsi="Times New Roman" w:hint="eastAsia"/>
          <w:color w:val="FF0000"/>
          <w:kern w:val="0"/>
          <w:sz w:val="24"/>
          <w:szCs w:val="24"/>
        </w:rPr>
        <w:t>编辑部退修或</w:t>
      </w:r>
      <w:proofErr w:type="gramEnd"/>
      <w:r w:rsidR="00024603">
        <w:rPr>
          <w:rFonts w:ascii="Times New Roman" w:hAnsi="Times New Roman" w:hint="eastAsia"/>
          <w:color w:val="FF0000"/>
          <w:kern w:val="0"/>
          <w:sz w:val="24"/>
          <w:szCs w:val="24"/>
        </w:rPr>
        <w:t>退稿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）</w:t>
      </w:r>
    </w:p>
    <w:p w14:paraId="3E5DEC4E" w14:textId="77777777" w:rsidR="002D76B7" w:rsidRPr="006E29D3" w:rsidRDefault="002D76B7" w:rsidP="006C200C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D76B7">
        <w:rPr>
          <w:rFonts w:ascii="Times New Roman" w:hAnsi="Times New Roman" w:hint="eastAsia"/>
          <w:color w:val="000000"/>
          <w:kern w:val="0"/>
          <w:sz w:val="24"/>
          <w:szCs w:val="24"/>
        </w:rPr>
        <w:t>如还需对作者姓名及单位信息修改的，请务必在本次论文终稿提交时修改完毕。论文终稿提交编辑部之后，</w:t>
      </w:r>
      <w:r w:rsidRPr="008F6B13">
        <w:rPr>
          <w:rFonts w:ascii="Times New Roman" w:hAnsi="Times New Roman" w:hint="eastAsia"/>
          <w:color w:val="FF0000"/>
          <w:kern w:val="0"/>
          <w:sz w:val="24"/>
          <w:szCs w:val="24"/>
        </w:rPr>
        <w:t>编辑部不允许修改任何作者信息。</w:t>
      </w:r>
    </w:p>
    <w:p w14:paraId="343F4C52" w14:textId="77777777" w:rsidR="006E29D3" w:rsidRPr="006C200C" w:rsidRDefault="006E29D3" w:rsidP="006C200C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6E29D3">
        <w:rPr>
          <w:rFonts w:ascii="Times New Roman" w:hAnsi="Times New Roman" w:hint="eastAsia"/>
          <w:color w:val="000000"/>
          <w:kern w:val="0"/>
          <w:sz w:val="24"/>
          <w:szCs w:val="24"/>
        </w:rPr>
        <w:t>论文排版后的长度</w:t>
      </w:r>
      <w:r w:rsidRPr="006E29D3">
        <w:rPr>
          <w:rFonts w:ascii="Times New Roman" w:hAnsi="Times New Roman" w:hint="eastAsia"/>
          <w:color w:val="FF0000"/>
          <w:kern w:val="0"/>
          <w:sz w:val="24"/>
          <w:szCs w:val="24"/>
        </w:rPr>
        <w:t>不能少于</w:t>
      </w:r>
      <w:r w:rsidRPr="006E29D3">
        <w:rPr>
          <w:rFonts w:ascii="Times New Roman" w:hAnsi="Times New Roman" w:hint="eastAsia"/>
          <w:color w:val="FF0000"/>
          <w:kern w:val="0"/>
          <w:sz w:val="24"/>
          <w:szCs w:val="24"/>
        </w:rPr>
        <w:t>7</w:t>
      </w:r>
      <w:r w:rsidRPr="006E29D3">
        <w:rPr>
          <w:rFonts w:ascii="Times New Roman" w:hAnsi="Times New Roman" w:hint="eastAsia"/>
          <w:color w:val="FF0000"/>
          <w:kern w:val="0"/>
          <w:sz w:val="24"/>
          <w:szCs w:val="24"/>
        </w:rPr>
        <w:t>页</w:t>
      </w:r>
      <w:r w:rsidRPr="006E29D3">
        <w:rPr>
          <w:rFonts w:ascii="Times New Roman" w:hAnsi="Times New Roman" w:hint="eastAsia"/>
          <w:color w:val="000000"/>
          <w:kern w:val="0"/>
          <w:sz w:val="24"/>
          <w:szCs w:val="24"/>
        </w:rPr>
        <w:t>.</w:t>
      </w:r>
    </w:p>
    <w:p w14:paraId="7B5FB369" w14:textId="77777777" w:rsidR="00964E38" w:rsidRDefault="00964E38" w:rsidP="00964E38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2D76B7">
        <w:rPr>
          <w:rFonts w:ascii="Times New Roman" w:hAnsi="Times New Roman" w:hint="eastAsia"/>
          <w:color w:val="000000"/>
          <w:kern w:val="0"/>
          <w:sz w:val="24"/>
          <w:szCs w:val="24"/>
        </w:rPr>
        <w:t>摘要请认真修改，长度以</w:t>
      </w:r>
      <w:r w:rsidRPr="002D76B7">
        <w:rPr>
          <w:rFonts w:ascii="Times New Roman" w:hAnsi="Times New Roman" w:hint="eastAsia"/>
          <w:color w:val="000000"/>
          <w:kern w:val="0"/>
          <w:sz w:val="24"/>
          <w:szCs w:val="24"/>
        </w:rPr>
        <w:t>150-200</w:t>
      </w:r>
      <w:r w:rsidRPr="002D76B7">
        <w:rPr>
          <w:rFonts w:ascii="Times New Roman" w:hAnsi="Times New Roman" w:hint="eastAsia"/>
          <w:color w:val="000000"/>
          <w:kern w:val="0"/>
          <w:sz w:val="24"/>
          <w:szCs w:val="24"/>
        </w:rPr>
        <w:t>字为宜，不可少于</w:t>
      </w:r>
      <w:r w:rsidRPr="002D76B7">
        <w:rPr>
          <w:rFonts w:ascii="Times New Roman" w:hAnsi="Times New Roman" w:hint="eastAsia"/>
          <w:color w:val="000000"/>
          <w:kern w:val="0"/>
          <w:sz w:val="24"/>
          <w:szCs w:val="24"/>
        </w:rPr>
        <w:t>100</w:t>
      </w:r>
      <w:r w:rsidRPr="002D76B7">
        <w:rPr>
          <w:rFonts w:ascii="Times New Roman" w:hAnsi="Times New Roman" w:hint="eastAsia"/>
          <w:color w:val="000000"/>
          <w:kern w:val="0"/>
          <w:sz w:val="24"/>
          <w:szCs w:val="24"/>
        </w:rPr>
        <w:t>字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。</w:t>
      </w:r>
    </w:p>
    <w:p w14:paraId="2172CA3E" w14:textId="77777777" w:rsidR="006933BB" w:rsidRDefault="006933BB" w:rsidP="00F86560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</w:rPr>
        <w:t>文中的公式必须用</w:t>
      </w:r>
      <w:r w:rsidRPr="006933BB">
        <w:rPr>
          <w:rFonts w:ascii="Times New Roman" w:hAnsi="Times New Roman" w:hint="eastAsia"/>
          <w:color w:val="FF0000"/>
          <w:kern w:val="0"/>
          <w:sz w:val="24"/>
          <w:szCs w:val="24"/>
        </w:rPr>
        <w:t>公式编辑器编辑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proofErr w:type="gramStart"/>
      <w:r w:rsidR="00532703"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t>不</w:t>
      </w:r>
      <w:proofErr w:type="gramEnd"/>
      <w:r w:rsidR="00532703"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t>可用图片格式插入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。</w:t>
      </w:r>
    </w:p>
    <w:p w14:paraId="4BC5732E" w14:textId="77777777" w:rsidR="00532703" w:rsidRPr="00532703" w:rsidRDefault="004F6D8F" w:rsidP="00F86560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lastRenderedPageBreak/>
        <w:t>文章中</w:t>
      </w:r>
      <w:r w:rsidR="00532703"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t>文中</w:t>
      </w:r>
      <w:r w:rsidR="00532703" w:rsidRPr="00024603">
        <w:rPr>
          <w:rFonts w:ascii="Times New Roman" w:hAnsi="Times New Roman" w:hint="eastAsia"/>
          <w:color w:val="FF0000"/>
          <w:kern w:val="0"/>
          <w:sz w:val="24"/>
          <w:szCs w:val="24"/>
          <w:highlight w:val="yellow"/>
        </w:rPr>
        <w:t>任何地方（包括图表里面）</w:t>
      </w:r>
      <w:r w:rsidR="00532703"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t>不允许出现中文，</w:t>
      </w:r>
      <w:r w:rsidR="00532703" w:rsidRPr="00532703">
        <w:rPr>
          <w:rFonts w:ascii="Times New Roman" w:hAnsi="Times New Roman" w:hint="eastAsia"/>
          <w:color w:val="FF0000"/>
          <w:kern w:val="0"/>
          <w:sz w:val="24"/>
          <w:szCs w:val="24"/>
        </w:rPr>
        <w:t>不能有中文的标点符号</w:t>
      </w:r>
      <w:r w:rsidR="00532703"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t>，如“。”，及全角的逗号，引号等</w:t>
      </w:r>
      <w:r w:rsidR="00532703">
        <w:rPr>
          <w:rFonts w:ascii="Times New Roman" w:hAnsi="Times New Roman" w:hint="eastAsia"/>
          <w:color w:val="000000"/>
          <w:kern w:val="0"/>
          <w:sz w:val="24"/>
          <w:szCs w:val="24"/>
        </w:rPr>
        <w:t>，</w:t>
      </w:r>
      <w:r w:rsidR="00532703" w:rsidRPr="00532703">
        <w:rPr>
          <w:rFonts w:ascii="Times New Roman" w:hAnsi="Times New Roman" w:hint="eastAsia"/>
          <w:color w:val="000000"/>
          <w:kern w:val="0"/>
          <w:sz w:val="24"/>
          <w:szCs w:val="24"/>
        </w:rPr>
        <w:t>否则稿件会被退回</w:t>
      </w:r>
      <w:r w:rsidR="00532703">
        <w:rPr>
          <w:rFonts w:ascii="Times New Roman" w:hAnsi="Times New Roman" w:hint="eastAsia"/>
          <w:color w:val="000000"/>
          <w:kern w:val="0"/>
          <w:sz w:val="24"/>
          <w:szCs w:val="24"/>
        </w:rPr>
        <w:t>。</w:t>
      </w:r>
    </w:p>
    <w:p w14:paraId="70E09090" w14:textId="77777777" w:rsidR="00D50504" w:rsidRDefault="00156926" w:rsidP="00F86560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</w:rPr>
        <w:t>如果有</w:t>
      </w:r>
      <w:r w:rsidR="00D50504">
        <w:rPr>
          <w:rFonts w:ascii="Times New Roman" w:hAnsi="Times New Roman" w:hint="eastAsia"/>
          <w:color w:val="000000"/>
          <w:kern w:val="0"/>
          <w:sz w:val="24"/>
          <w:szCs w:val="24"/>
        </w:rPr>
        <w:t>项目基金</w:t>
      </w:r>
      <w:r>
        <w:rPr>
          <w:rFonts w:ascii="Times New Roman" w:hAnsi="Times New Roman" w:hint="eastAsia"/>
          <w:color w:val="000000"/>
          <w:kern w:val="0"/>
          <w:sz w:val="24"/>
          <w:szCs w:val="24"/>
        </w:rPr>
        <w:t>支持，</w:t>
      </w:r>
      <w:r w:rsidR="00D50504">
        <w:rPr>
          <w:rFonts w:ascii="Times New Roman" w:hAnsi="Times New Roman" w:hint="eastAsia"/>
          <w:color w:val="000000"/>
          <w:kern w:val="0"/>
          <w:sz w:val="24"/>
          <w:szCs w:val="24"/>
        </w:rPr>
        <w:t>请写在参考文献前面的致谢</w:t>
      </w:r>
      <w:r w:rsidRPr="006323BB">
        <w:rPr>
          <w:rFonts w:ascii="Times New Roman" w:hAnsi="Times New Roman"/>
          <w:color w:val="FF0000"/>
          <w:kern w:val="0"/>
          <w:sz w:val="24"/>
          <w:szCs w:val="24"/>
        </w:rPr>
        <w:t>Acknowledgment</w:t>
      </w:r>
      <w:r w:rsidR="00D50504">
        <w:rPr>
          <w:rFonts w:ascii="Times New Roman" w:hAnsi="Times New Roman" w:hint="eastAsia"/>
          <w:color w:val="000000"/>
          <w:kern w:val="0"/>
          <w:sz w:val="24"/>
          <w:szCs w:val="24"/>
        </w:rPr>
        <w:t>部分。</w:t>
      </w:r>
    </w:p>
    <w:p w14:paraId="7216D0E2" w14:textId="77777777" w:rsidR="001E0403" w:rsidRDefault="00532703" w:rsidP="00F86560">
      <w:pPr>
        <w:pStyle w:val="ac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</w:rPr>
      </w:pPr>
      <w:r w:rsidRPr="00532703">
        <w:rPr>
          <w:rFonts w:ascii="Times New Roman" w:hAnsi="Times New Roman" w:cs="Times New Roman"/>
          <w:color w:val="000000"/>
        </w:rPr>
        <w:t>文章中的图片</w:t>
      </w:r>
      <w:r w:rsidRPr="00532703">
        <w:rPr>
          <w:rFonts w:ascii="Times New Roman" w:hAnsi="Times New Roman" w:cs="Times New Roman" w:hint="eastAsia"/>
          <w:color w:val="000000"/>
        </w:rPr>
        <w:t>质量要求</w:t>
      </w:r>
      <w:r w:rsidRPr="00532703">
        <w:rPr>
          <w:rFonts w:ascii="Times New Roman" w:hAnsi="Times New Roman" w:cs="Times New Roman" w:hint="eastAsia"/>
          <w:color w:val="000000"/>
        </w:rPr>
        <w:t xml:space="preserve">: </w:t>
      </w:r>
      <w:r w:rsidRPr="00532703">
        <w:rPr>
          <w:rFonts w:ascii="Times New Roman" w:hAnsi="Times New Roman" w:cs="Times New Roman" w:hint="eastAsia"/>
          <w:color w:val="FF0000"/>
        </w:rPr>
        <w:t>位图</w:t>
      </w:r>
      <w:r w:rsidRPr="00532703">
        <w:rPr>
          <w:rFonts w:ascii="Times New Roman" w:hAnsi="Times New Roman" w:cs="Times New Roman" w:hint="eastAsia"/>
          <w:color w:val="FF0000"/>
        </w:rPr>
        <w:t>/</w:t>
      </w:r>
      <w:r w:rsidRPr="00532703">
        <w:rPr>
          <w:rFonts w:ascii="Times New Roman" w:hAnsi="Times New Roman" w:cs="Times New Roman" w:hint="eastAsia"/>
          <w:color w:val="FF0000"/>
        </w:rPr>
        <w:t>线条图分辨率≥</w:t>
      </w:r>
      <w:r w:rsidRPr="00532703">
        <w:rPr>
          <w:rFonts w:ascii="Times New Roman" w:hAnsi="Times New Roman" w:cs="Times New Roman" w:hint="eastAsia"/>
          <w:color w:val="FF0000"/>
        </w:rPr>
        <w:t>400dpi</w:t>
      </w:r>
      <w:r w:rsidRPr="00532703">
        <w:rPr>
          <w:rFonts w:ascii="Times New Roman" w:hAnsi="Times New Roman" w:cs="Times New Roman" w:hint="eastAsia"/>
          <w:color w:val="000000"/>
        </w:rPr>
        <w:t>即可，矢量图无此要求</w:t>
      </w:r>
      <w:r w:rsidR="001E0403" w:rsidRPr="00532703">
        <w:rPr>
          <w:rFonts w:ascii="Times New Roman" w:hAnsi="Times New Roman" w:cs="Times New Roman"/>
          <w:color w:val="000000"/>
        </w:rPr>
        <w:t>。</w:t>
      </w:r>
    </w:p>
    <w:p w14:paraId="70584F95" w14:textId="77777777" w:rsidR="00532703" w:rsidRPr="00532703" w:rsidRDefault="00532703" w:rsidP="00F86560">
      <w:pPr>
        <w:pStyle w:val="ac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</w:rPr>
      </w:pPr>
      <w:r w:rsidRPr="00532703">
        <w:rPr>
          <w:rFonts w:ascii="Times New Roman" w:hAnsi="Times New Roman" w:cs="Times New Roman" w:hint="eastAsia"/>
          <w:color w:val="000000"/>
        </w:rPr>
        <w:t>参考</w:t>
      </w:r>
      <w:r w:rsidR="005E2EC7">
        <w:rPr>
          <w:rFonts w:ascii="Times New Roman" w:hAnsi="Times New Roman" w:cs="Times New Roman" w:hint="eastAsia"/>
          <w:color w:val="000000"/>
        </w:rPr>
        <w:t>文献</w:t>
      </w:r>
      <w:r w:rsidRPr="00532703">
        <w:rPr>
          <w:rFonts w:ascii="Times New Roman" w:hAnsi="Times New Roman" w:cs="Times New Roman" w:hint="eastAsia"/>
          <w:color w:val="000000"/>
        </w:rPr>
        <w:t>特别规定</w:t>
      </w:r>
      <w:r w:rsidR="00873DF4">
        <w:rPr>
          <w:rFonts w:ascii="Times New Roman" w:hAnsi="Times New Roman" w:cs="Times New Roman" w:hint="eastAsia"/>
          <w:color w:val="000000"/>
        </w:rPr>
        <w:t>（</w:t>
      </w:r>
      <w:r w:rsidR="005E2EC7" w:rsidRPr="005E2EC7">
        <w:rPr>
          <w:rFonts w:ascii="Times New Roman" w:hAnsi="Times New Roman" w:cs="Times New Roman" w:hint="eastAsia"/>
          <w:b/>
          <w:bCs/>
          <w:color w:val="FF0000"/>
        </w:rPr>
        <w:t>参考文献是历届被</w:t>
      </w:r>
      <w:proofErr w:type="gramStart"/>
      <w:r w:rsidR="006E29D3">
        <w:rPr>
          <w:rFonts w:ascii="Times New Roman" w:hAnsi="Times New Roman" w:cs="Times New Roman" w:hint="eastAsia"/>
          <w:b/>
          <w:bCs/>
          <w:color w:val="FF0000"/>
        </w:rPr>
        <w:t>编辑部</w:t>
      </w:r>
      <w:r w:rsidR="005E2EC7" w:rsidRPr="005E2EC7">
        <w:rPr>
          <w:rFonts w:ascii="Times New Roman" w:hAnsi="Times New Roman" w:cs="Times New Roman" w:hint="eastAsia"/>
          <w:b/>
          <w:bCs/>
          <w:color w:val="FF0000"/>
        </w:rPr>
        <w:t>退修的</w:t>
      </w:r>
      <w:proofErr w:type="gramEnd"/>
      <w:r w:rsidR="005E2EC7" w:rsidRPr="005E2EC7">
        <w:rPr>
          <w:rFonts w:ascii="Times New Roman" w:hAnsi="Times New Roman" w:cs="Times New Roman" w:hint="eastAsia"/>
          <w:b/>
          <w:bCs/>
          <w:color w:val="FF0000"/>
        </w:rPr>
        <w:t>重点，请务必严格检查修改</w:t>
      </w:r>
      <w:r w:rsidR="00873DF4">
        <w:rPr>
          <w:rFonts w:ascii="Times New Roman" w:hAnsi="Times New Roman" w:cs="Times New Roman" w:hint="eastAsia"/>
          <w:color w:val="000000"/>
        </w:rPr>
        <w:t>）</w:t>
      </w:r>
      <w:r w:rsidRPr="00532703">
        <w:rPr>
          <w:rFonts w:ascii="Times New Roman" w:hAnsi="Times New Roman" w:cs="Times New Roman" w:hint="eastAsia"/>
          <w:color w:val="000000"/>
        </w:rPr>
        <w:t>：</w:t>
      </w:r>
    </w:p>
    <w:p w14:paraId="06F1ED1C" w14:textId="77777777" w:rsidR="00024603" w:rsidRPr="00024603" w:rsidRDefault="00024603" w:rsidP="00F86560">
      <w:pPr>
        <w:pStyle w:val="ac"/>
        <w:numPr>
          <w:ilvl w:val="0"/>
          <w:numId w:val="5"/>
        </w:numPr>
        <w:shd w:val="clear" w:color="auto" w:fill="FFFFFF"/>
        <w:spacing w:line="360" w:lineRule="auto"/>
        <w:ind w:leftChars="100" w:left="630"/>
        <w:rPr>
          <w:rFonts w:ascii="Verdana" w:hAnsi="Verdana"/>
          <w:color w:val="000000"/>
          <w:sz w:val="20"/>
          <w:szCs w:val="20"/>
        </w:rPr>
      </w:pPr>
      <w:r w:rsidRPr="002F421E">
        <w:rPr>
          <w:rFonts w:ascii="Times New Roman" w:hAnsi="Times New Roman" w:cs="Times New Roman"/>
          <w:color w:val="000000"/>
        </w:rPr>
        <w:t>中文参考文献必须翻译为英文</w:t>
      </w:r>
      <w:r w:rsidRPr="009836FA">
        <w:rPr>
          <w:rFonts w:ascii="Times New Roman" w:hAnsi="Times New Roman"/>
          <w:color w:val="000000"/>
        </w:rPr>
        <w:t>，并</w:t>
      </w:r>
      <w:r w:rsidRPr="00024603">
        <w:rPr>
          <w:rFonts w:ascii="Times New Roman" w:hAnsi="Times New Roman" w:hint="eastAsia"/>
          <w:color w:val="FF0000"/>
          <w:highlight w:val="yellow"/>
        </w:rPr>
        <w:t>必须</w:t>
      </w:r>
      <w:r w:rsidRPr="00024603">
        <w:rPr>
          <w:rFonts w:ascii="Times New Roman" w:hAnsi="Times New Roman"/>
          <w:color w:val="FF0000"/>
          <w:highlight w:val="yellow"/>
        </w:rPr>
        <w:t>在参考文献后加上</w:t>
      </w:r>
      <w:r w:rsidRPr="00024603">
        <w:rPr>
          <w:rFonts w:ascii="Times New Roman" w:hAnsi="Times New Roman"/>
          <w:color w:val="FF0000"/>
          <w:highlight w:val="yellow"/>
        </w:rPr>
        <w:t>“</w:t>
      </w:r>
      <w:r w:rsidRPr="00024603">
        <w:rPr>
          <w:rFonts w:ascii="Times New Roman" w:hAnsi="Times New Roman"/>
          <w:color w:val="FF0000"/>
          <w:highlight w:val="yellow"/>
        </w:rPr>
        <w:t>（</w:t>
      </w:r>
      <w:r w:rsidRPr="00024603">
        <w:rPr>
          <w:rFonts w:ascii="Times New Roman" w:hAnsi="Times New Roman"/>
          <w:color w:val="FF0000"/>
          <w:highlight w:val="yellow"/>
        </w:rPr>
        <w:t>in Chinese)”</w:t>
      </w:r>
      <w:r w:rsidRPr="00E47F1C">
        <w:rPr>
          <w:rFonts w:ascii="Times New Roman" w:hAnsi="Times New Roman"/>
        </w:rPr>
        <w:t>。</w:t>
      </w:r>
    </w:p>
    <w:p w14:paraId="0A2206E5" w14:textId="77777777" w:rsidR="00024603" w:rsidRPr="00590B61" w:rsidRDefault="00024603" w:rsidP="00024603">
      <w:pPr>
        <w:pStyle w:val="ac"/>
        <w:shd w:val="clear" w:color="auto" w:fill="FFFFFF"/>
        <w:spacing w:line="360" w:lineRule="auto"/>
        <w:ind w:left="630"/>
        <w:rPr>
          <w:rFonts w:ascii="Times New Roman" w:hAnsi="Times New Roman"/>
        </w:rPr>
      </w:pPr>
      <w:r w:rsidRPr="00590B61">
        <w:rPr>
          <w:rFonts w:ascii="Times New Roman" w:hAnsi="Times New Roman" w:hint="eastAsia"/>
        </w:rPr>
        <w:t>例如：</w:t>
      </w:r>
    </w:p>
    <w:p w14:paraId="566F29C0" w14:textId="77777777" w:rsidR="00024603" w:rsidRPr="00024603" w:rsidRDefault="00024603" w:rsidP="00024603">
      <w:pPr>
        <w:widowControl/>
        <w:shd w:val="clear" w:color="auto" w:fill="FFFFFF"/>
        <w:spacing w:line="360" w:lineRule="auto"/>
        <w:ind w:left="420"/>
        <w:jc w:val="left"/>
        <w:rPr>
          <w:rFonts w:ascii="Verdana" w:hAnsi="Verdana" w:cs="宋体"/>
          <w:color w:val="FF0000"/>
          <w:sz w:val="20"/>
          <w:szCs w:val="20"/>
        </w:rPr>
      </w:pPr>
      <w:r w:rsidRPr="0062749E">
        <w:rPr>
          <w:rFonts w:ascii="Times New Roman" w:hAnsi="Times New Roman"/>
          <w:color w:val="000000"/>
          <w:kern w:val="0"/>
          <w:sz w:val="20"/>
          <w:szCs w:val="20"/>
        </w:rPr>
        <w:t xml:space="preserve">Liu, Y., &amp; Xiong, Y. (2008). Algorithm for searching nearest-neighbor based on the </w:t>
      </w:r>
      <w:proofErr w:type="spellStart"/>
      <w:r w:rsidRPr="0062749E">
        <w:rPr>
          <w:rFonts w:ascii="Times New Roman" w:hAnsi="Times New Roman"/>
          <w:color w:val="000000"/>
          <w:kern w:val="0"/>
          <w:sz w:val="20"/>
          <w:szCs w:val="20"/>
        </w:rPr>
        <w:t>boun-ded</w:t>
      </w:r>
      <w:proofErr w:type="spellEnd"/>
      <w:r w:rsidRPr="0062749E">
        <w:rPr>
          <w:rFonts w:ascii="Times New Roman" w:hAnsi="Times New Roman"/>
          <w:color w:val="000000"/>
          <w:kern w:val="0"/>
          <w:sz w:val="20"/>
          <w:szCs w:val="20"/>
        </w:rPr>
        <w:t xml:space="preserve"> k-d tree. Journal of Huazhong University of Science and Technology (Nature Science Edition), 36(7), 73. </w:t>
      </w:r>
      <w:r w:rsidRPr="00024603">
        <w:rPr>
          <w:rFonts w:ascii="Times New Roman" w:hAnsi="Verdana"/>
          <w:color w:val="FF0000"/>
          <w:kern w:val="0"/>
          <w:sz w:val="20"/>
          <w:szCs w:val="20"/>
        </w:rPr>
        <w:t>（</w:t>
      </w:r>
      <w:r w:rsidRPr="00024603">
        <w:rPr>
          <w:rFonts w:ascii="Times New Roman" w:hAnsi="Times New Roman"/>
          <w:color w:val="FF0000"/>
          <w:kern w:val="0"/>
          <w:sz w:val="20"/>
          <w:szCs w:val="20"/>
        </w:rPr>
        <w:t>in Chinese)</w:t>
      </w:r>
    </w:p>
    <w:p w14:paraId="01A18B30" w14:textId="77777777" w:rsidR="00532703" w:rsidRPr="009836FA" w:rsidRDefault="00532703" w:rsidP="00F86560">
      <w:pPr>
        <w:pStyle w:val="ac"/>
        <w:numPr>
          <w:ilvl w:val="0"/>
          <w:numId w:val="5"/>
        </w:numPr>
        <w:shd w:val="clear" w:color="auto" w:fill="FFFFFF"/>
        <w:spacing w:line="360" w:lineRule="auto"/>
        <w:ind w:leftChars="100" w:left="630"/>
        <w:rPr>
          <w:rFonts w:ascii="Verdana" w:hAnsi="Verdana"/>
          <w:color w:val="000000"/>
          <w:sz w:val="20"/>
          <w:szCs w:val="20"/>
        </w:rPr>
      </w:pPr>
      <w:r w:rsidRPr="002F421E">
        <w:rPr>
          <w:rFonts w:ascii="Times New Roman" w:hAnsi="Times New Roman" w:cs="Times New Roman"/>
          <w:color w:val="000000"/>
        </w:rPr>
        <w:t>所有参考文献必须采用形式</w:t>
      </w:r>
      <w:r w:rsidRPr="009836FA">
        <w:rPr>
          <w:rFonts w:ascii="Times New Roman" w:hAnsi="Times New Roman"/>
          <w:color w:val="000000"/>
        </w:rPr>
        <w:t>“</w:t>
      </w:r>
      <w:r w:rsidRPr="003067A1">
        <w:rPr>
          <w:rFonts w:ascii="Times New Roman" w:hAnsi="Times New Roman"/>
          <w:color w:val="FF0000"/>
        </w:rPr>
        <w:t>[x]</w:t>
      </w:r>
      <w:r w:rsidRPr="009836FA">
        <w:rPr>
          <w:rFonts w:ascii="Times New Roman" w:hAnsi="Times New Roman"/>
          <w:color w:val="000000"/>
        </w:rPr>
        <w:t>”</w:t>
      </w:r>
      <w:r w:rsidRPr="009836FA">
        <w:rPr>
          <w:rFonts w:ascii="Times New Roman" w:hAnsi="Times New Roman"/>
          <w:color w:val="000000"/>
        </w:rPr>
        <w:t>在文章中标明</w:t>
      </w:r>
      <w:r>
        <w:rPr>
          <w:rFonts w:ascii="Times New Roman" w:hAnsi="Times New Roman" w:hint="eastAsia"/>
          <w:color w:val="000000"/>
        </w:rPr>
        <w:t>，参照附件</w:t>
      </w:r>
      <w:proofErr w:type="gramStart"/>
      <w:r>
        <w:rPr>
          <w:rFonts w:ascii="Times New Roman" w:hAnsi="Times New Roman" w:hint="eastAsia"/>
          <w:color w:val="000000"/>
        </w:rPr>
        <w:t>中样文</w:t>
      </w:r>
      <w:proofErr w:type="gramEnd"/>
      <w:r w:rsidRPr="009836FA">
        <w:rPr>
          <w:rFonts w:ascii="Times New Roman" w:hAnsi="Times New Roman"/>
          <w:color w:val="000000"/>
        </w:rPr>
        <w:t>。</w:t>
      </w:r>
    </w:p>
    <w:p w14:paraId="2D655B26" w14:textId="77777777" w:rsidR="00F86560" w:rsidRPr="00024603" w:rsidRDefault="00532703" w:rsidP="009836FA">
      <w:pPr>
        <w:pStyle w:val="ac"/>
        <w:numPr>
          <w:ilvl w:val="0"/>
          <w:numId w:val="5"/>
        </w:numPr>
        <w:shd w:val="clear" w:color="auto" w:fill="FFFFFF"/>
        <w:spacing w:line="360" w:lineRule="auto"/>
        <w:ind w:leftChars="100" w:left="630"/>
      </w:pPr>
      <w:r w:rsidRPr="0009536E">
        <w:rPr>
          <w:rFonts w:ascii="Times New Roman" w:hAnsi="Times New Roman" w:cs="Times New Roman"/>
          <w:color w:val="000000"/>
        </w:rPr>
        <w:t>文章至少有</w:t>
      </w:r>
      <w:r w:rsidR="00022998">
        <w:rPr>
          <w:rFonts w:ascii="Times New Roman" w:hAnsi="Times New Roman"/>
          <w:color w:val="FF0000"/>
        </w:rPr>
        <w:t>10</w:t>
      </w:r>
      <w:r w:rsidRPr="0009536E">
        <w:rPr>
          <w:rFonts w:ascii="Times New Roman" w:hAnsi="Times New Roman"/>
          <w:color w:val="FF0000"/>
        </w:rPr>
        <w:t>条</w:t>
      </w:r>
      <w:r w:rsidRPr="0009536E">
        <w:rPr>
          <w:rFonts w:ascii="Times New Roman" w:hAnsi="Times New Roman"/>
          <w:color w:val="000000"/>
        </w:rPr>
        <w:t>以上参考文献，</w:t>
      </w:r>
      <w:r w:rsidRPr="0009536E">
        <w:rPr>
          <w:rFonts w:ascii="Times New Roman" w:hAnsi="Times New Roman" w:hint="eastAsia"/>
          <w:color w:val="000000"/>
        </w:rPr>
        <w:t>期刊参考文献要求有</w:t>
      </w:r>
      <w:r w:rsidRPr="0009536E">
        <w:rPr>
          <w:rFonts w:ascii="Times New Roman" w:hAnsi="Times New Roman" w:hint="eastAsia"/>
          <w:color w:val="FF0000"/>
        </w:rPr>
        <w:t>引用起止页码</w:t>
      </w:r>
      <w:r w:rsidRPr="0009536E">
        <w:rPr>
          <w:rFonts w:ascii="Times New Roman" w:hAnsi="Times New Roman" w:hint="eastAsia"/>
          <w:color w:val="000000"/>
        </w:rPr>
        <w:t>，</w:t>
      </w:r>
      <w:r w:rsidRPr="0009536E">
        <w:rPr>
          <w:rFonts w:ascii="Times New Roman" w:hAnsi="Times New Roman"/>
          <w:color w:val="000000"/>
        </w:rPr>
        <w:t>参考文献必须按照格式模板编写。</w:t>
      </w:r>
    </w:p>
    <w:p w14:paraId="246688D0" w14:textId="163C54EF" w:rsidR="00024603" w:rsidRPr="00024603" w:rsidRDefault="00024603" w:rsidP="009836FA">
      <w:pPr>
        <w:pStyle w:val="ac"/>
        <w:numPr>
          <w:ilvl w:val="0"/>
          <w:numId w:val="5"/>
        </w:numPr>
        <w:shd w:val="clear" w:color="auto" w:fill="FFFFFF"/>
        <w:spacing w:line="360" w:lineRule="auto"/>
        <w:ind w:leftChars="100" w:left="630"/>
      </w:pPr>
      <w:r w:rsidRPr="00024603">
        <w:rPr>
          <w:rFonts w:ascii="Times New Roman" w:hAnsi="Times New Roman" w:hint="eastAsia"/>
          <w:color w:val="000000"/>
        </w:rPr>
        <w:t>引用外文参考文献的数量</w:t>
      </w:r>
      <w:r w:rsidR="002F4380" w:rsidRPr="00024603">
        <w:rPr>
          <w:rFonts w:ascii="Times New Roman" w:hAnsi="Times New Roman" w:hint="eastAsia"/>
          <w:color w:val="000000"/>
          <w:highlight w:val="yellow"/>
        </w:rPr>
        <w:t>不可</w:t>
      </w:r>
      <w:r w:rsidR="002F4380">
        <w:rPr>
          <w:rFonts w:ascii="Times New Roman" w:hAnsi="Times New Roman" w:hint="eastAsia"/>
          <w:color w:val="000000"/>
          <w:highlight w:val="yellow"/>
        </w:rPr>
        <w:t>少</w:t>
      </w:r>
      <w:r w:rsidR="002F4380" w:rsidRPr="00024603">
        <w:rPr>
          <w:rFonts w:ascii="Times New Roman" w:hAnsi="Times New Roman" w:hint="eastAsia"/>
          <w:color w:val="000000"/>
          <w:highlight w:val="yellow"/>
        </w:rPr>
        <w:t>于</w:t>
      </w:r>
      <w:r w:rsidR="002F4380">
        <w:rPr>
          <w:rFonts w:ascii="Times New Roman" w:hAnsi="Times New Roman"/>
          <w:b/>
          <w:bCs/>
          <w:color w:val="FF0000"/>
        </w:rPr>
        <w:t>3</w:t>
      </w:r>
      <w:r w:rsidR="002F4380">
        <w:rPr>
          <w:rFonts w:ascii="Times New Roman" w:hAnsi="Times New Roman" w:hint="eastAsia"/>
          <w:b/>
          <w:bCs/>
          <w:color w:val="FF0000"/>
          <w:highlight w:val="yellow"/>
        </w:rPr>
        <w:t>条</w:t>
      </w:r>
      <w:r w:rsidRPr="00024603">
        <w:rPr>
          <w:rFonts w:ascii="Times New Roman" w:hAnsi="Times New Roman" w:hint="eastAsia"/>
          <w:color w:val="000000"/>
        </w:rPr>
        <w:t>；</w:t>
      </w:r>
    </w:p>
    <w:p w14:paraId="0C9B67E6" w14:textId="6662109E" w:rsidR="00024603" w:rsidRPr="00024603" w:rsidRDefault="00024603" w:rsidP="009836FA">
      <w:pPr>
        <w:pStyle w:val="ac"/>
        <w:numPr>
          <w:ilvl w:val="0"/>
          <w:numId w:val="5"/>
        </w:numPr>
        <w:shd w:val="clear" w:color="auto" w:fill="FFFFFF"/>
        <w:spacing w:line="360" w:lineRule="auto"/>
        <w:ind w:leftChars="100" w:left="630"/>
      </w:pPr>
      <w:r w:rsidRPr="00024603">
        <w:rPr>
          <w:rFonts w:ascii="Times New Roman" w:hAnsi="Times New Roman" w:hint="eastAsia"/>
          <w:color w:val="000000"/>
        </w:rPr>
        <w:t>引用近</w:t>
      </w:r>
      <w:r w:rsidRPr="00024603">
        <w:rPr>
          <w:rFonts w:ascii="Times New Roman" w:hAnsi="Times New Roman" w:hint="eastAsia"/>
          <w:color w:val="000000"/>
        </w:rPr>
        <w:t>3</w:t>
      </w:r>
      <w:r w:rsidRPr="00024603">
        <w:rPr>
          <w:rFonts w:ascii="Times New Roman" w:hAnsi="Times New Roman" w:hint="eastAsia"/>
          <w:color w:val="000000"/>
        </w:rPr>
        <w:t>年的参考文献比重</w:t>
      </w:r>
      <w:r w:rsidRPr="00024603">
        <w:rPr>
          <w:rFonts w:ascii="Times New Roman" w:hAnsi="Times New Roman" w:hint="eastAsia"/>
          <w:color w:val="000000"/>
          <w:highlight w:val="yellow"/>
        </w:rPr>
        <w:t>不可</w:t>
      </w:r>
      <w:r w:rsidR="002F4380">
        <w:rPr>
          <w:rFonts w:ascii="Times New Roman" w:hAnsi="Times New Roman" w:hint="eastAsia"/>
          <w:color w:val="000000"/>
          <w:highlight w:val="yellow"/>
        </w:rPr>
        <w:t>少</w:t>
      </w:r>
      <w:r w:rsidRPr="00024603">
        <w:rPr>
          <w:rFonts w:ascii="Times New Roman" w:hAnsi="Times New Roman" w:hint="eastAsia"/>
          <w:color w:val="000000"/>
          <w:highlight w:val="yellow"/>
        </w:rPr>
        <w:t>于</w:t>
      </w:r>
      <w:r w:rsidR="002F4380">
        <w:rPr>
          <w:rFonts w:ascii="Times New Roman" w:hAnsi="Times New Roman"/>
          <w:b/>
          <w:bCs/>
          <w:color w:val="FF0000"/>
        </w:rPr>
        <w:t>4</w:t>
      </w:r>
      <w:r w:rsidR="002F4380">
        <w:rPr>
          <w:rFonts w:ascii="Times New Roman" w:hAnsi="Times New Roman" w:hint="eastAsia"/>
          <w:b/>
          <w:bCs/>
          <w:color w:val="FF0000"/>
          <w:highlight w:val="yellow"/>
        </w:rPr>
        <w:t>条</w:t>
      </w:r>
      <w:r w:rsidRPr="00024603">
        <w:rPr>
          <w:rFonts w:ascii="Times New Roman" w:hAnsi="Times New Roman" w:hint="eastAsia"/>
          <w:color w:val="000000"/>
        </w:rPr>
        <w:t>；</w:t>
      </w:r>
    </w:p>
    <w:p w14:paraId="40ED9398" w14:textId="77777777" w:rsidR="00022998" w:rsidRDefault="00024603" w:rsidP="004E3B53">
      <w:pPr>
        <w:pStyle w:val="ac"/>
        <w:numPr>
          <w:ilvl w:val="0"/>
          <w:numId w:val="5"/>
        </w:numPr>
        <w:shd w:val="clear" w:color="auto" w:fill="FFFFFF"/>
        <w:spacing w:beforeLines="50" w:before="156" w:afterLines="50" w:after="156" w:line="360" w:lineRule="auto"/>
        <w:ind w:leftChars="100" w:left="630"/>
        <w:rPr>
          <w:rFonts w:ascii="Times New Roman" w:hAnsi="Times New Roman" w:cs="Times New Roman"/>
          <w:color w:val="000000"/>
        </w:rPr>
      </w:pPr>
      <w:r w:rsidRPr="00022998">
        <w:rPr>
          <w:rFonts w:ascii="Times New Roman" w:hAnsi="Times New Roman" w:cs="Times New Roman" w:hint="eastAsia"/>
          <w:color w:val="000000"/>
        </w:rPr>
        <w:t xml:space="preserve">  </w:t>
      </w:r>
      <w:r w:rsidRPr="00022998">
        <w:rPr>
          <w:rFonts w:ascii="Times New Roman" w:hAnsi="Times New Roman" w:cs="Times New Roman" w:hint="eastAsia"/>
          <w:color w:val="000000"/>
        </w:rPr>
        <w:t>参考文献中出现的所有文献在原文中均须正确引用，如原文中未标明引用的要在参考文献中删除，若为网址类型的参考文献，</w:t>
      </w:r>
      <w:proofErr w:type="gramStart"/>
      <w:r w:rsidRPr="00022998">
        <w:rPr>
          <w:rFonts w:ascii="Times New Roman" w:hAnsi="Times New Roman" w:cs="Times New Roman" w:hint="eastAsia"/>
          <w:color w:val="000000"/>
        </w:rPr>
        <w:t>请确保</w:t>
      </w:r>
      <w:proofErr w:type="gramEnd"/>
      <w:r w:rsidRPr="00022998">
        <w:rPr>
          <w:rFonts w:ascii="Times New Roman" w:hAnsi="Times New Roman" w:cs="Times New Roman" w:hint="eastAsia"/>
          <w:color w:val="000000"/>
        </w:rPr>
        <w:t>链接可以打开并提供获取时间，如</w:t>
      </w:r>
      <w:r w:rsidRPr="00022998">
        <w:rPr>
          <w:rFonts w:ascii="Times New Roman" w:hAnsi="Times New Roman" w:cs="Times New Roman"/>
          <w:color w:val="000000"/>
        </w:rPr>
        <w:t xml:space="preserve">Healthwise Knowledgebase (1998) US Pharmacopeia, Rockville. </w:t>
      </w:r>
      <w:hyperlink r:id="rId8" w:history="1">
        <w:r w:rsidRPr="00022998">
          <w:rPr>
            <w:rFonts w:ascii="Times New Roman" w:hAnsi="Times New Roman" w:cs="Times New Roman"/>
            <w:color w:val="000000"/>
          </w:rPr>
          <w:t>http://www.healthwise.org</w:t>
        </w:r>
      </w:hyperlink>
      <w:r w:rsidRPr="00022998">
        <w:rPr>
          <w:rFonts w:ascii="Times New Roman" w:hAnsi="Times New Roman" w:cs="Times New Roman"/>
          <w:color w:val="000000"/>
        </w:rPr>
        <w:t>.  Accessed 21 Sept 2012</w:t>
      </w:r>
    </w:p>
    <w:p w14:paraId="754416C7" w14:textId="1CA37C39" w:rsidR="00022998" w:rsidRDefault="00022998" w:rsidP="004E3B53">
      <w:pPr>
        <w:pStyle w:val="ac"/>
        <w:numPr>
          <w:ilvl w:val="0"/>
          <w:numId w:val="5"/>
        </w:numPr>
        <w:shd w:val="clear" w:color="auto" w:fill="FFFFFF"/>
        <w:spacing w:beforeLines="50" w:before="156" w:afterLines="50" w:after="156" w:line="360" w:lineRule="auto"/>
        <w:ind w:leftChars="100" w:left="63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参考文献必须</w:t>
      </w:r>
      <w:r w:rsidRPr="00022998">
        <w:rPr>
          <w:rFonts w:ascii="Times New Roman" w:hAnsi="Times New Roman" w:cs="Times New Roman" w:hint="eastAsia"/>
          <w:color w:val="000000"/>
        </w:rPr>
        <w:t>按文中出现的先后次序排列，在引用文句后的标明参考文献序号。</w:t>
      </w:r>
    </w:p>
    <w:p w14:paraId="502ACFAC" w14:textId="56EB6071" w:rsidR="00022998" w:rsidRPr="00022998" w:rsidRDefault="009844E9" w:rsidP="004E3B53">
      <w:pPr>
        <w:pStyle w:val="ac"/>
        <w:numPr>
          <w:ilvl w:val="0"/>
          <w:numId w:val="5"/>
        </w:numPr>
        <w:shd w:val="clear" w:color="auto" w:fill="FFFFFF"/>
        <w:spacing w:beforeLines="50" w:before="156" w:afterLines="50" w:after="156" w:line="360" w:lineRule="auto"/>
        <w:ind w:leftChars="100" w:left="630"/>
        <w:rPr>
          <w:rFonts w:ascii="Times New Roman" w:hAnsi="Times New Roman" w:cs="Times New Roman"/>
          <w:color w:val="000000"/>
        </w:rPr>
      </w:pPr>
      <w:r>
        <w:rPr>
          <w:rFonts w:cs="新宋体" w:hint="eastAsia"/>
        </w:rPr>
        <w:t>欢迎引用</w:t>
      </w:r>
      <w:r>
        <w:rPr>
          <w:rFonts w:cs="新宋体" w:hint="eastAsia"/>
        </w:rPr>
        <w:t>附件中</w:t>
      </w:r>
      <w:r w:rsidR="005012A4" w:rsidRPr="005012A4">
        <w:rPr>
          <w:rFonts w:cs="新宋体" w:hint="eastAsia"/>
        </w:rPr>
        <w:t>《Smart and Resilient Transportation》</w:t>
      </w:r>
      <w:r w:rsidR="00022998" w:rsidRPr="00022998">
        <w:rPr>
          <w:rFonts w:cs="新宋体" w:hint="eastAsia"/>
        </w:rPr>
        <w:t>近两年的高被</w:t>
      </w:r>
      <w:proofErr w:type="gramStart"/>
      <w:r w:rsidR="00022998" w:rsidRPr="00022998">
        <w:rPr>
          <w:rFonts w:cs="新宋体" w:hint="eastAsia"/>
        </w:rPr>
        <w:t>引论文</w:t>
      </w:r>
      <w:proofErr w:type="gramEnd"/>
      <w:r>
        <w:rPr>
          <w:rFonts w:cs="新宋体" w:hint="eastAsia"/>
        </w:rPr>
        <w:t>为</w:t>
      </w:r>
      <w:r w:rsidR="00022998" w:rsidRPr="009844E9">
        <w:rPr>
          <w:rFonts w:cs="新宋体" w:hint="eastAsia"/>
          <w:b/>
          <w:bCs/>
        </w:rPr>
        <w:t>参考文献</w:t>
      </w:r>
      <w:r w:rsidR="00022998" w:rsidRPr="00022998">
        <w:rPr>
          <w:rFonts w:cs="新宋体" w:hint="eastAsia"/>
        </w:rPr>
        <w:t>。</w:t>
      </w:r>
    </w:p>
    <w:p w14:paraId="156DCB3C" w14:textId="77777777" w:rsidR="009836FA" w:rsidRDefault="0009536E" w:rsidP="0009536E">
      <w:pPr>
        <w:pStyle w:val="ac"/>
        <w:shd w:val="clear" w:color="auto" w:fill="FFFFFF"/>
        <w:spacing w:line="360" w:lineRule="auto"/>
        <w:ind w:left="210"/>
      </w:pPr>
      <w:r>
        <w:rPr>
          <w:rFonts w:ascii="Times New Roman" w:hAnsi="Times New Roman" w:hint="eastAsia"/>
          <w:color w:val="000000"/>
        </w:rPr>
        <w:t>更多说明参照附件中“</w:t>
      </w:r>
      <w:r w:rsidRPr="0009536E">
        <w:rPr>
          <w:rFonts w:ascii="Times New Roman" w:hAnsi="Times New Roman" w:hint="eastAsia"/>
          <w:color w:val="000000"/>
        </w:rPr>
        <w:t>LNEE</w:t>
      </w:r>
      <w:r w:rsidRPr="0009536E">
        <w:rPr>
          <w:rFonts w:ascii="Times New Roman" w:hAnsi="Times New Roman" w:hint="eastAsia"/>
          <w:color w:val="000000"/>
        </w:rPr>
        <w:t>格式排版规范说明</w:t>
      </w:r>
      <w:r>
        <w:rPr>
          <w:rFonts w:ascii="Times New Roman" w:hAnsi="Times New Roman" w:hint="eastAsia"/>
          <w:color w:val="000000"/>
        </w:rPr>
        <w:t>”或</w:t>
      </w:r>
      <w:r>
        <w:rPr>
          <w:rFonts w:ascii="Times New Roman" w:hAnsi="Times New Roman" w:hint="eastAsia"/>
          <w:color w:val="000000"/>
        </w:rPr>
        <w:t xml:space="preserve"> </w:t>
      </w:r>
      <w:r>
        <w:rPr>
          <w:rFonts w:ascii="Times New Roman" w:hAnsi="Times New Roman" w:hint="eastAsia"/>
          <w:color w:val="000000"/>
        </w:rPr>
        <w:t>“样文”，</w:t>
      </w:r>
      <w:r w:rsidR="005E2EC7">
        <w:rPr>
          <w:rFonts w:hint="eastAsia"/>
        </w:rPr>
        <w:t>其中“</w:t>
      </w:r>
      <w:r w:rsidR="005E2EC7" w:rsidRPr="00D730ED">
        <w:rPr>
          <w:rFonts w:hint="eastAsia"/>
        </w:rPr>
        <w:t>样文</w:t>
      </w:r>
      <w:r w:rsidR="005E2EC7">
        <w:rPr>
          <w:rFonts w:hint="eastAsia"/>
        </w:rPr>
        <w:t>”仅供参考，</w:t>
      </w:r>
      <w:proofErr w:type="gramStart"/>
      <w:r w:rsidR="005E2EC7">
        <w:rPr>
          <w:rFonts w:hint="eastAsia"/>
        </w:rPr>
        <w:t>如果样文</w:t>
      </w:r>
      <w:proofErr w:type="gramEnd"/>
      <w:r w:rsidR="005E2EC7">
        <w:rPr>
          <w:rFonts w:hint="eastAsia"/>
        </w:rPr>
        <w:t>与“</w:t>
      </w:r>
      <w:r w:rsidR="005E2EC7" w:rsidRPr="00D730ED">
        <w:rPr>
          <w:rFonts w:hint="eastAsia"/>
        </w:rPr>
        <w:t>LNEE论文编排模板</w:t>
      </w:r>
      <w:r w:rsidR="005E2EC7">
        <w:rPr>
          <w:rFonts w:hint="eastAsia"/>
        </w:rPr>
        <w:t>”</w:t>
      </w:r>
      <w:r w:rsidR="005E2EC7" w:rsidRPr="006E29D3">
        <w:rPr>
          <w:rFonts w:hint="eastAsia"/>
          <w:color w:val="FF0000"/>
        </w:rPr>
        <w:t>不一致的，请以“LNEE论文编排模板”为准</w:t>
      </w:r>
      <w:r w:rsidR="005E2EC7">
        <w:rPr>
          <w:rFonts w:hint="eastAsia"/>
        </w:rPr>
        <w:t>。</w:t>
      </w:r>
      <w:r w:rsidR="009836FA" w:rsidRPr="009932CC">
        <w:rPr>
          <w:rFonts w:hint="eastAsia"/>
        </w:rPr>
        <w:t>最后，感谢您的支持和配合！</w:t>
      </w:r>
    </w:p>
    <w:sectPr w:rsidR="009836FA" w:rsidSect="00CD38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3529" w14:textId="77777777" w:rsidR="00634691" w:rsidRDefault="00634691" w:rsidP="006E36D6">
      <w:r>
        <w:separator/>
      </w:r>
    </w:p>
  </w:endnote>
  <w:endnote w:type="continuationSeparator" w:id="0">
    <w:p w14:paraId="3367F9B0" w14:textId="77777777" w:rsidR="00634691" w:rsidRDefault="00634691" w:rsidP="006E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BF935" w14:textId="77777777" w:rsidR="00CD3844" w:rsidRDefault="00CD38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588B" w14:textId="77777777" w:rsidR="00CD3844" w:rsidRDefault="00CD384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FC50" w14:textId="77777777" w:rsidR="00CD3844" w:rsidRDefault="00CD38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4B3A3" w14:textId="77777777" w:rsidR="00634691" w:rsidRDefault="00634691" w:rsidP="006E36D6">
      <w:r>
        <w:separator/>
      </w:r>
    </w:p>
  </w:footnote>
  <w:footnote w:type="continuationSeparator" w:id="0">
    <w:p w14:paraId="445F6A41" w14:textId="77777777" w:rsidR="00634691" w:rsidRDefault="00634691" w:rsidP="006E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CF24" w14:textId="77777777" w:rsidR="00CD3844" w:rsidRDefault="00CD3844" w:rsidP="00CD3844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37880" w14:textId="77777777" w:rsidR="00CD3844" w:rsidRDefault="00CD3844" w:rsidP="00CD384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0780D" w14:textId="77777777" w:rsidR="00CD3844" w:rsidRDefault="00CD38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3913"/>
    <w:multiLevelType w:val="hybridMultilevel"/>
    <w:tmpl w:val="76E80074"/>
    <w:lvl w:ilvl="0" w:tplc="04090011">
      <w:start w:val="1"/>
      <w:numFmt w:val="decimal"/>
      <w:lvlText w:val="%1)"/>
      <w:lvlJc w:val="left"/>
      <w:pPr>
        <w:ind w:left="2520" w:hanging="420"/>
      </w:pPr>
    </w:lvl>
    <w:lvl w:ilvl="1" w:tplc="04090019" w:tentative="1">
      <w:start w:val="1"/>
      <w:numFmt w:val="lowerLetter"/>
      <w:lvlText w:val="%2)"/>
      <w:lvlJc w:val="left"/>
      <w:pPr>
        <w:ind w:left="2940" w:hanging="420"/>
      </w:pPr>
    </w:lvl>
    <w:lvl w:ilvl="2" w:tplc="0409001B" w:tentative="1">
      <w:start w:val="1"/>
      <w:numFmt w:val="lowerRoman"/>
      <w:lvlText w:val="%3."/>
      <w:lvlJc w:val="right"/>
      <w:pPr>
        <w:ind w:left="3360" w:hanging="420"/>
      </w:pPr>
    </w:lvl>
    <w:lvl w:ilvl="3" w:tplc="0409000F" w:tentative="1">
      <w:start w:val="1"/>
      <w:numFmt w:val="decimal"/>
      <w:lvlText w:val="%4."/>
      <w:lvlJc w:val="left"/>
      <w:pPr>
        <w:ind w:left="3780" w:hanging="420"/>
      </w:pPr>
    </w:lvl>
    <w:lvl w:ilvl="4" w:tplc="04090019" w:tentative="1">
      <w:start w:val="1"/>
      <w:numFmt w:val="lowerLetter"/>
      <w:lvlText w:val="%5)"/>
      <w:lvlJc w:val="left"/>
      <w:pPr>
        <w:ind w:left="4200" w:hanging="420"/>
      </w:pPr>
    </w:lvl>
    <w:lvl w:ilvl="5" w:tplc="0409001B" w:tentative="1">
      <w:start w:val="1"/>
      <w:numFmt w:val="lowerRoman"/>
      <w:lvlText w:val="%6."/>
      <w:lvlJc w:val="right"/>
      <w:pPr>
        <w:ind w:left="4620" w:hanging="420"/>
      </w:pPr>
    </w:lvl>
    <w:lvl w:ilvl="6" w:tplc="0409000F" w:tentative="1">
      <w:start w:val="1"/>
      <w:numFmt w:val="decimal"/>
      <w:lvlText w:val="%7."/>
      <w:lvlJc w:val="left"/>
      <w:pPr>
        <w:ind w:left="5040" w:hanging="420"/>
      </w:pPr>
    </w:lvl>
    <w:lvl w:ilvl="7" w:tplc="04090019" w:tentative="1">
      <w:start w:val="1"/>
      <w:numFmt w:val="lowerLetter"/>
      <w:lvlText w:val="%8)"/>
      <w:lvlJc w:val="left"/>
      <w:pPr>
        <w:ind w:left="5460" w:hanging="420"/>
      </w:pPr>
    </w:lvl>
    <w:lvl w:ilvl="8" w:tplc="0409001B" w:tentative="1">
      <w:start w:val="1"/>
      <w:numFmt w:val="lowerRoman"/>
      <w:lvlText w:val="%9."/>
      <w:lvlJc w:val="right"/>
      <w:pPr>
        <w:ind w:left="5880" w:hanging="420"/>
      </w:pPr>
    </w:lvl>
  </w:abstractNum>
  <w:abstractNum w:abstractNumId="1" w15:restartNumberingAfterBreak="0">
    <w:nsid w:val="1CEF393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58201031"/>
    <w:multiLevelType w:val="hybridMultilevel"/>
    <w:tmpl w:val="A39625C0"/>
    <w:lvl w:ilvl="0" w:tplc="727C9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FF1FDF"/>
    <w:multiLevelType w:val="hybridMultilevel"/>
    <w:tmpl w:val="C0A4DCE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6D48D6"/>
    <w:multiLevelType w:val="hybridMultilevel"/>
    <w:tmpl w:val="EF8686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90987742">
    <w:abstractNumId w:val="2"/>
  </w:num>
  <w:num w:numId="2" w16cid:durableId="271668322">
    <w:abstractNumId w:val="4"/>
  </w:num>
  <w:num w:numId="3" w16cid:durableId="1946880023">
    <w:abstractNumId w:val="0"/>
  </w:num>
  <w:num w:numId="4" w16cid:durableId="262495300">
    <w:abstractNumId w:val="1"/>
  </w:num>
  <w:num w:numId="5" w16cid:durableId="20229759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6D6"/>
    <w:rsid w:val="00022998"/>
    <w:rsid w:val="00024603"/>
    <w:rsid w:val="00083FF0"/>
    <w:rsid w:val="0009536E"/>
    <w:rsid w:val="00117C37"/>
    <w:rsid w:val="00127D85"/>
    <w:rsid w:val="00156926"/>
    <w:rsid w:val="0017721C"/>
    <w:rsid w:val="001C2116"/>
    <w:rsid w:val="001D5808"/>
    <w:rsid w:val="001E0403"/>
    <w:rsid w:val="001E65A0"/>
    <w:rsid w:val="001E7351"/>
    <w:rsid w:val="002414CB"/>
    <w:rsid w:val="00246E88"/>
    <w:rsid w:val="00253A96"/>
    <w:rsid w:val="0026046D"/>
    <w:rsid w:val="00260D87"/>
    <w:rsid w:val="00271075"/>
    <w:rsid w:val="002D76B7"/>
    <w:rsid w:val="002E3DAA"/>
    <w:rsid w:val="002F421E"/>
    <w:rsid w:val="002F4380"/>
    <w:rsid w:val="003067A1"/>
    <w:rsid w:val="0032188A"/>
    <w:rsid w:val="003334C6"/>
    <w:rsid w:val="0037145C"/>
    <w:rsid w:val="00384F14"/>
    <w:rsid w:val="003D6D35"/>
    <w:rsid w:val="004306FC"/>
    <w:rsid w:val="00477D2C"/>
    <w:rsid w:val="004A58F6"/>
    <w:rsid w:val="004D2D1B"/>
    <w:rsid w:val="004E3B53"/>
    <w:rsid w:val="004F00A5"/>
    <w:rsid w:val="004F6D8F"/>
    <w:rsid w:val="005012A4"/>
    <w:rsid w:val="00532703"/>
    <w:rsid w:val="005834DE"/>
    <w:rsid w:val="00590B61"/>
    <w:rsid w:val="005B4F11"/>
    <w:rsid w:val="005C016F"/>
    <w:rsid w:val="005C623A"/>
    <w:rsid w:val="005D7B97"/>
    <w:rsid w:val="005E2EC7"/>
    <w:rsid w:val="0062749E"/>
    <w:rsid w:val="006323BB"/>
    <w:rsid w:val="00634691"/>
    <w:rsid w:val="00656ECA"/>
    <w:rsid w:val="00665F2F"/>
    <w:rsid w:val="006933BB"/>
    <w:rsid w:val="006C1BA4"/>
    <w:rsid w:val="006C200C"/>
    <w:rsid w:val="006E29D3"/>
    <w:rsid w:val="006E36D6"/>
    <w:rsid w:val="006E3F84"/>
    <w:rsid w:val="006F148A"/>
    <w:rsid w:val="006F442B"/>
    <w:rsid w:val="006F4BE9"/>
    <w:rsid w:val="00702D0F"/>
    <w:rsid w:val="00734CE4"/>
    <w:rsid w:val="00746933"/>
    <w:rsid w:val="00774AD8"/>
    <w:rsid w:val="00786B61"/>
    <w:rsid w:val="00792C7A"/>
    <w:rsid w:val="007B0A5E"/>
    <w:rsid w:val="007B2012"/>
    <w:rsid w:val="007C656D"/>
    <w:rsid w:val="007E4FD1"/>
    <w:rsid w:val="00837CFC"/>
    <w:rsid w:val="00863E4A"/>
    <w:rsid w:val="00873DF4"/>
    <w:rsid w:val="008A543D"/>
    <w:rsid w:val="008F6B13"/>
    <w:rsid w:val="00964E38"/>
    <w:rsid w:val="009836FA"/>
    <w:rsid w:val="009844E9"/>
    <w:rsid w:val="009932CC"/>
    <w:rsid w:val="00997B5E"/>
    <w:rsid w:val="009F6916"/>
    <w:rsid w:val="009F742E"/>
    <w:rsid w:val="00A25093"/>
    <w:rsid w:val="00A35228"/>
    <w:rsid w:val="00A40106"/>
    <w:rsid w:val="00AC2B7B"/>
    <w:rsid w:val="00AE61FB"/>
    <w:rsid w:val="00B3211E"/>
    <w:rsid w:val="00B53EA7"/>
    <w:rsid w:val="00B71B0A"/>
    <w:rsid w:val="00BA6381"/>
    <w:rsid w:val="00BB14F5"/>
    <w:rsid w:val="00BC7C16"/>
    <w:rsid w:val="00BD6512"/>
    <w:rsid w:val="00C66ED0"/>
    <w:rsid w:val="00C84954"/>
    <w:rsid w:val="00C90E84"/>
    <w:rsid w:val="00CA0D3A"/>
    <w:rsid w:val="00CD3844"/>
    <w:rsid w:val="00CE1D3B"/>
    <w:rsid w:val="00D0641F"/>
    <w:rsid w:val="00D50504"/>
    <w:rsid w:val="00D55FC1"/>
    <w:rsid w:val="00D730ED"/>
    <w:rsid w:val="00D82E1B"/>
    <w:rsid w:val="00DB7344"/>
    <w:rsid w:val="00DD0A9D"/>
    <w:rsid w:val="00DD7983"/>
    <w:rsid w:val="00DF428A"/>
    <w:rsid w:val="00E45730"/>
    <w:rsid w:val="00E47F1C"/>
    <w:rsid w:val="00E51053"/>
    <w:rsid w:val="00E5592A"/>
    <w:rsid w:val="00E905FA"/>
    <w:rsid w:val="00EA22FE"/>
    <w:rsid w:val="00EE2496"/>
    <w:rsid w:val="00EF4CD9"/>
    <w:rsid w:val="00F86560"/>
    <w:rsid w:val="00FC77DB"/>
    <w:rsid w:val="00FD6226"/>
    <w:rsid w:val="00FE147C"/>
    <w:rsid w:val="00FF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41A00"/>
  <w15:chartTrackingRefBased/>
  <w15:docId w15:val="{EBA2C5F6-01A7-4F65-B1F7-654FF715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3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6E36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36D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6E36D6"/>
    <w:rPr>
      <w:sz w:val="18"/>
      <w:szCs w:val="18"/>
    </w:rPr>
  </w:style>
  <w:style w:type="character" w:styleId="a7">
    <w:name w:val="Hyperlink"/>
    <w:uiPriority w:val="99"/>
    <w:unhideWhenUsed/>
    <w:rsid w:val="009836F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E3DAA"/>
    <w:rPr>
      <w:sz w:val="18"/>
      <w:szCs w:val="18"/>
      <w:lang w:val="x-none" w:eastAsia="x-none"/>
    </w:rPr>
  </w:style>
  <w:style w:type="character" w:customStyle="1" w:styleId="a9">
    <w:name w:val="批注框文本 字符"/>
    <w:link w:val="a8"/>
    <w:uiPriority w:val="99"/>
    <w:semiHidden/>
    <w:rsid w:val="002E3DAA"/>
    <w:rPr>
      <w:kern w:val="2"/>
      <w:sz w:val="18"/>
      <w:szCs w:val="18"/>
    </w:rPr>
  </w:style>
  <w:style w:type="paragraph" w:styleId="aa">
    <w:name w:val="Document Map"/>
    <w:basedOn w:val="a"/>
    <w:link w:val="ab"/>
    <w:uiPriority w:val="99"/>
    <w:semiHidden/>
    <w:unhideWhenUsed/>
    <w:rsid w:val="00786B61"/>
    <w:rPr>
      <w:rFonts w:ascii="宋体"/>
      <w:sz w:val="18"/>
      <w:szCs w:val="18"/>
      <w:lang w:val="x-none" w:eastAsia="x-none"/>
    </w:rPr>
  </w:style>
  <w:style w:type="character" w:customStyle="1" w:styleId="ab">
    <w:name w:val="文档结构图 字符"/>
    <w:link w:val="aa"/>
    <w:uiPriority w:val="99"/>
    <w:semiHidden/>
    <w:rsid w:val="00786B61"/>
    <w:rPr>
      <w:rFonts w:ascii="宋体"/>
      <w:kern w:val="2"/>
      <w:sz w:val="18"/>
      <w:szCs w:val="18"/>
    </w:rPr>
  </w:style>
  <w:style w:type="paragraph" w:styleId="ac">
    <w:name w:val="Normal (Web)"/>
    <w:basedOn w:val="a"/>
    <w:uiPriority w:val="99"/>
    <w:unhideWhenUsed/>
    <w:rsid w:val="001E04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rsid w:val="001E0403"/>
  </w:style>
  <w:style w:type="paragraph" w:customStyle="1" w:styleId="ad">
    <w:name w:val="列出段落"/>
    <w:basedOn w:val="a"/>
    <w:uiPriority w:val="34"/>
    <w:qFormat/>
    <w:rsid w:val="005327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ORCID">
    <w:name w:val="ORCID"/>
    <w:rsid w:val="00A25093"/>
    <w:rPr>
      <w:position w:val="0"/>
      <w:vertAlign w:val="superscript"/>
    </w:rPr>
  </w:style>
  <w:style w:type="paragraph" w:customStyle="1" w:styleId="Default">
    <w:name w:val="Default"/>
    <w:rsid w:val="00022998"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character" w:styleId="ae">
    <w:name w:val="Unresolved Mention"/>
    <w:uiPriority w:val="99"/>
    <w:semiHidden/>
    <w:unhideWhenUsed/>
    <w:rsid w:val="001E73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2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254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283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23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70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739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wise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Links>
    <vt:vector size="12" baseType="variant">
      <vt:variant>
        <vt:i4>-269170906</vt:i4>
      </vt:variant>
      <vt:variant>
        <vt:i4>3</vt:i4>
      </vt:variant>
      <vt:variant>
        <vt:i4>0</vt:i4>
      </vt:variant>
      <vt:variant>
        <vt:i4>5</vt:i4>
      </vt:variant>
      <vt:variant>
        <vt:lpwstr>Smart and Resilient Transportation期刊参考文献附件.docx</vt:lpwstr>
      </vt:variant>
      <vt:variant>
        <vt:lpwstr/>
      </vt:variant>
      <vt:variant>
        <vt:i4>2162741</vt:i4>
      </vt:variant>
      <vt:variant>
        <vt:i4>0</vt:i4>
      </vt:variant>
      <vt:variant>
        <vt:i4>0</vt:i4>
      </vt:variant>
      <vt:variant>
        <vt:i4>5</vt:i4>
      </vt:variant>
      <vt:variant>
        <vt:lpwstr>http://www.healthwise.org/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luobo</dc:creator>
  <cp:keywords/>
  <cp:lastModifiedBy>Jia Mr.</cp:lastModifiedBy>
  <cp:revision>5</cp:revision>
  <cp:lastPrinted>2012-07-09T03:34:00Z</cp:lastPrinted>
  <dcterms:created xsi:type="dcterms:W3CDTF">2023-03-23T08:15:00Z</dcterms:created>
  <dcterms:modified xsi:type="dcterms:W3CDTF">2023-03-23T08:21:00Z</dcterms:modified>
</cp:coreProperties>
</file>